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06A4" w14:textId="322D693E" w:rsidR="004D7A41" w:rsidRDefault="000141CD" w:rsidP="000141CD">
      <w:pPr>
        <w:jc w:val="right"/>
      </w:pPr>
      <w:r>
        <w:rPr>
          <w:b/>
          <w:noProof/>
          <w:lang w:eastAsia="da-DK"/>
        </w:rPr>
        <w:drawing>
          <wp:inline distT="0" distB="0" distL="0" distR="0" wp14:anchorId="25C8A8FB" wp14:editId="1E077223">
            <wp:extent cx="1595755" cy="871220"/>
            <wp:effectExtent l="19050" t="0" r="4445" b="0"/>
            <wp:docPr id="1" name="Billede 1" descr="dn_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n_logo_gif"/>
                    <pic:cNvPicPr>
                      <a:picLocks noChangeAspect="1" noChangeArrowheads="1"/>
                    </pic:cNvPicPr>
                  </pic:nvPicPr>
                  <pic:blipFill>
                    <a:blip r:embed="rId4" cstate="print"/>
                    <a:srcRect/>
                    <a:stretch>
                      <a:fillRect/>
                    </a:stretch>
                  </pic:blipFill>
                  <pic:spPr bwMode="auto">
                    <a:xfrm>
                      <a:off x="0" y="0"/>
                      <a:ext cx="1595755" cy="871220"/>
                    </a:xfrm>
                    <a:prstGeom prst="rect">
                      <a:avLst/>
                    </a:prstGeom>
                    <a:noFill/>
                    <a:ln w="9525">
                      <a:noFill/>
                      <a:miter lim="800000"/>
                      <a:headEnd/>
                      <a:tailEnd/>
                    </a:ln>
                  </pic:spPr>
                </pic:pic>
              </a:graphicData>
            </a:graphic>
          </wp:inline>
        </w:drawing>
      </w:r>
    </w:p>
    <w:p w14:paraId="2F95C7F0" w14:textId="77777777" w:rsidR="0037289A" w:rsidRDefault="0037289A" w:rsidP="0037289A">
      <w:pPr>
        <w:ind w:left="6520" w:firstLine="1304"/>
      </w:pPr>
    </w:p>
    <w:p w14:paraId="132B397B" w14:textId="20240540" w:rsidR="0037289A" w:rsidRDefault="0037289A" w:rsidP="0037289A">
      <w:pPr>
        <w:ind w:left="7824"/>
      </w:pPr>
      <w:r>
        <w:t>Hillerød afdeling</w:t>
      </w:r>
    </w:p>
    <w:p w14:paraId="7D536D0D" w14:textId="037192D4" w:rsidR="0037289A" w:rsidRPr="0037289A" w:rsidRDefault="0037289A" w:rsidP="0037289A">
      <w:pPr>
        <w:tabs>
          <w:tab w:val="left" w:pos="993"/>
        </w:tabs>
      </w:pPr>
      <w:r>
        <w:rPr>
          <w:b/>
          <w:bCs/>
        </w:rPr>
        <w:tab/>
      </w:r>
      <w:r>
        <w:rPr>
          <w:b/>
          <w:bCs/>
        </w:rPr>
        <w:tab/>
      </w:r>
      <w:r>
        <w:rPr>
          <w:b/>
          <w:bCs/>
        </w:rPr>
        <w:tab/>
      </w:r>
      <w:r>
        <w:rPr>
          <w:b/>
          <w:bCs/>
        </w:rPr>
        <w:tab/>
      </w:r>
      <w:r>
        <w:rPr>
          <w:b/>
          <w:bCs/>
        </w:rPr>
        <w:tab/>
      </w:r>
      <w:r>
        <w:rPr>
          <w:b/>
          <w:bCs/>
        </w:rPr>
        <w:tab/>
      </w:r>
      <w:r>
        <w:rPr>
          <w:b/>
          <w:bCs/>
        </w:rPr>
        <w:tab/>
        <w:t xml:space="preserve">  </w:t>
      </w:r>
      <w:r w:rsidR="00866187">
        <w:rPr>
          <w:b/>
          <w:bCs/>
        </w:rPr>
        <w:t>7</w:t>
      </w:r>
      <w:r w:rsidRPr="0037289A">
        <w:t>. august 2021</w:t>
      </w:r>
    </w:p>
    <w:p w14:paraId="75C67466" w14:textId="77777777" w:rsidR="0037289A" w:rsidRDefault="0037289A" w:rsidP="0037289A">
      <w:pPr>
        <w:tabs>
          <w:tab w:val="left" w:pos="993"/>
        </w:tabs>
        <w:rPr>
          <w:b/>
          <w:bCs/>
        </w:rPr>
      </w:pPr>
    </w:p>
    <w:p w14:paraId="2C1917CC" w14:textId="77777777" w:rsidR="0037289A" w:rsidRDefault="0037289A" w:rsidP="0037289A">
      <w:pPr>
        <w:tabs>
          <w:tab w:val="left" w:pos="993"/>
        </w:tabs>
        <w:rPr>
          <w:b/>
          <w:bCs/>
        </w:rPr>
      </w:pPr>
    </w:p>
    <w:p w14:paraId="371A7165" w14:textId="3D1C6A70" w:rsidR="0037289A" w:rsidRDefault="0037289A" w:rsidP="0037289A">
      <w:pPr>
        <w:tabs>
          <w:tab w:val="left" w:pos="993"/>
        </w:tabs>
        <w:rPr>
          <w:b/>
          <w:bCs/>
        </w:rPr>
      </w:pPr>
      <w:r>
        <w:rPr>
          <w:b/>
          <w:bCs/>
        </w:rPr>
        <w:t>Til HB</w:t>
      </w:r>
    </w:p>
    <w:p w14:paraId="03519497" w14:textId="77777777" w:rsidR="0037289A" w:rsidRDefault="0037289A" w:rsidP="0037289A">
      <w:pPr>
        <w:tabs>
          <w:tab w:val="left" w:pos="993"/>
        </w:tabs>
        <w:rPr>
          <w:b/>
          <w:bCs/>
        </w:rPr>
      </w:pPr>
    </w:p>
    <w:p w14:paraId="74A19E9B" w14:textId="77777777" w:rsidR="0037289A" w:rsidRDefault="0037289A" w:rsidP="0037289A">
      <w:pPr>
        <w:tabs>
          <w:tab w:val="left" w:pos="993"/>
        </w:tabs>
        <w:rPr>
          <w:b/>
          <w:bCs/>
        </w:rPr>
      </w:pPr>
    </w:p>
    <w:p w14:paraId="16120CE4" w14:textId="6BBE0A64" w:rsidR="0037289A" w:rsidRDefault="0037289A" w:rsidP="0037289A">
      <w:pPr>
        <w:tabs>
          <w:tab w:val="left" w:pos="993"/>
        </w:tabs>
        <w:rPr>
          <w:b/>
          <w:bCs/>
        </w:rPr>
      </w:pPr>
      <w:r w:rsidRPr="00E93489">
        <w:rPr>
          <w:b/>
          <w:bCs/>
        </w:rPr>
        <w:t>Bemærkninger til AP 2022-23</w:t>
      </w:r>
    </w:p>
    <w:p w14:paraId="4D855713" w14:textId="20B1AB5D" w:rsidR="0037289A" w:rsidRDefault="0037289A" w:rsidP="0037289A">
      <w:pPr>
        <w:tabs>
          <w:tab w:val="left" w:pos="993"/>
        </w:tabs>
      </w:pPr>
      <w:r>
        <w:t xml:space="preserve">Vi har gennemgået forslaget, og det er afdelingens holdning, at </w:t>
      </w:r>
      <w:proofErr w:type="spellStart"/>
      <w:r>
        <w:t>HB´s</w:t>
      </w:r>
      <w:proofErr w:type="spellEnd"/>
      <w:r>
        <w:t xml:space="preserve"> initiativ er en nødvendig ændring af </w:t>
      </w:r>
      <w:proofErr w:type="spellStart"/>
      <w:r>
        <w:t>DN´s</w:t>
      </w:r>
      <w:proofErr w:type="spellEnd"/>
      <w:r>
        <w:t xml:space="preserve"> måde at agere på, nemlig at udvikle foreningen hen imod en dynamisk og tilpasningsduelig organisation. Vi er enige i pejlemærkerne som vigtige fokusområder. Der er tale om en meget stor omvæltning, som skal gennemføres med stor omtanke. Det er vigtigt at slå fast, at afdelingerne er grundstammen i </w:t>
      </w:r>
      <w:proofErr w:type="spellStart"/>
      <w:r>
        <w:t>DN´s</w:t>
      </w:r>
      <w:proofErr w:type="spellEnd"/>
      <w:r>
        <w:t xml:space="preserve"> arbejde. Det er nødvendigt </w:t>
      </w:r>
      <w:r w:rsidR="001C7376">
        <w:t xml:space="preserve">fortsat </w:t>
      </w:r>
      <w:r>
        <w:t xml:space="preserve">at bistå afdelingerne i faglige og administrative spørgsmål og </w:t>
      </w:r>
      <w:r w:rsidR="001C7376">
        <w:t xml:space="preserve">yde </w:t>
      </w:r>
      <w:r>
        <w:t xml:space="preserve">hjælp til de udfordringer, som dukker op. Der bør være lydhørhed over for afdelinger med afvigende holdninger end dem, flertallet går ind for. Hertil en forståelse for, at afdelingerne er forskellige. Nogle er fagligt stærke, andre er gode til projekter og kampagner. </w:t>
      </w:r>
    </w:p>
    <w:p w14:paraId="0F6A625A" w14:textId="3F4A705F" w:rsidR="0037289A" w:rsidRDefault="0037289A" w:rsidP="0037289A">
      <w:pPr>
        <w:tabs>
          <w:tab w:val="left" w:pos="993"/>
        </w:tabs>
      </w:pPr>
      <w:r>
        <w:t>Vi har i denne forbindelse et par betænkeligheder:</w:t>
      </w:r>
      <w:r>
        <w:br/>
      </w:r>
      <w:r>
        <w:br/>
      </w:r>
      <w:r w:rsidRPr="00763DEE">
        <w:rPr>
          <w:b/>
          <w:bCs/>
        </w:rPr>
        <w:t>1. fagligheden</w:t>
      </w:r>
      <w:r>
        <w:rPr>
          <w:b/>
          <w:bCs/>
        </w:rPr>
        <w:br/>
      </w:r>
      <w:r>
        <w:t xml:space="preserve">Det kan synes, som om </w:t>
      </w:r>
      <w:proofErr w:type="spellStart"/>
      <w:r>
        <w:t>DN´s</w:t>
      </w:r>
      <w:proofErr w:type="spellEnd"/>
      <w:r>
        <w:t xml:space="preserve"> faglighed for tiden er skubbet i baggrunden i forhold til den organisatoriske udvikling. Hidtil har vores kontakt til sekretariatet været begrundet i faglig hjælp og praktisk assistance i forskellige sammenhænge. Det har fungeret godt, det har været let at få hjælp, takket være en </w:t>
      </w:r>
      <w:r w:rsidR="00CB071C">
        <w:t>faglig</w:t>
      </w:r>
      <w:r w:rsidR="00866187">
        <w:t>t</w:t>
      </w:r>
      <w:r w:rsidR="00CB071C">
        <w:t xml:space="preserve"> </w:t>
      </w:r>
      <w:r w:rsidR="00780FD5">
        <w:t>velfunderet</w:t>
      </w:r>
      <w:r>
        <w:t xml:space="preserve"> </w:t>
      </w:r>
      <w:r w:rsidR="00CB071C">
        <w:t xml:space="preserve">og imødekommende </w:t>
      </w:r>
      <w:r>
        <w:t xml:space="preserve">medarbejderstab. Hertil kommer, at </w:t>
      </w:r>
      <w:proofErr w:type="spellStart"/>
      <w:r>
        <w:t>DN´s</w:t>
      </w:r>
      <w:proofErr w:type="spellEnd"/>
      <w:r>
        <w:t xml:space="preserve"> faglighed aldrig har været betvivlet. Det er en kvalitet, som ikke må tabes i omstillingen. Vi ser desværre tegn på, at det muligvis er ved at ske. Der findes ikke længere faglig ekspertise på miljøområdet</w:t>
      </w:r>
      <w:r w:rsidR="00BF4113">
        <w:t>.    S</w:t>
      </w:r>
      <w:r>
        <w:t>kov</w:t>
      </w:r>
      <w:r w:rsidR="00780FD5">
        <w:softHyphen/>
      </w:r>
      <w:r>
        <w:t xml:space="preserve">området, der tidligere blev varetaget som en fuldtidsfunktion, er i dag overladt til en person som en slags tillægsopgave. Det kan næppe være gavnligt for den faglige bredde, </w:t>
      </w:r>
      <w:r w:rsidR="00CB071C">
        <w:t>når to så vigtige områder nedklassificeres. D</w:t>
      </w:r>
      <w:r>
        <w:t>et kan opfattes som en ikke særlig velovervejet økonomisk kalkule.</w:t>
      </w:r>
      <w:r>
        <w:br/>
        <w:t xml:space="preserve">Hertil kommer, at den planlagte udvikling risikerer </w:t>
      </w:r>
      <w:r w:rsidR="00780FD5">
        <w:t xml:space="preserve">at påvirke kontakten </w:t>
      </w:r>
      <w:r>
        <w:t>og dialogen mellem af</w:t>
      </w:r>
      <w:r w:rsidR="00E51E7F">
        <w:softHyphen/>
      </w:r>
      <w:r>
        <w:t>de</w:t>
      </w:r>
      <w:r w:rsidR="00560725">
        <w:softHyphen/>
      </w:r>
      <w:r>
        <w:t xml:space="preserve">linger og sekretariat. Kontakten har som antydet fungeret upåklageligt med en ret præcis </w:t>
      </w:r>
      <w:r w:rsidR="00E51E7F">
        <w:t>fornem</w:t>
      </w:r>
      <w:r w:rsidR="00E51E7F">
        <w:softHyphen/>
        <w:t xml:space="preserve">melse </w:t>
      </w:r>
      <w:r w:rsidR="000D3C3A">
        <w:t xml:space="preserve">hos os </w:t>
      </w:r>
      <w:r w:rsidR="00E51E7F">
        <w:t>for,</w:t>
      </w:r>
      <w:r>
        <w:t xml:space="preserve"> hvor hjælpen kan hentes. Nu kommer der et nyt lag af organisationskonsulenter i sekretariatet, et udviklingsorienteret ikke-fagligt lag af en ret anseelig størrelse, hvor vi ikke helt har styr på de ansattes funktion. Den faglige tyngde er således delvis erstattet af et organisatorisk potentiale. Har den organisatoriske tyngde nået eller overskredet grænsen?</w:t>
      </w:r>
      <w:r>
        <w:br/>
        <w:t xml:space="preserve">Vi kan anbefale, at der snarest udsendes en oversigt over </w:t>
      </w:r>
      <w:r w:rsidR="00E51E7F">
        <w:t>sekretariatets</w:t>
      </w:r>
      <w:r>
        <w:t xml:space="preserve"> faglige og organisatoriske områder med de relevante medarbejdere, deres funktion </w:t>
      </w:r>
      <w:proofErr w:type="spellStart"/>
      <w:r>
        <w:t>incl</w:t>
      </w:r>
      <w:proofErr w:type="spellEnd"/>
      <w:r>
        <w:t>. tlf. + mail</w:t>
      </w:r>
      <w:r w:rsidR="00FF06DE">
        <w:br/>
      </w:r>
    </w:p>
    <w:p w14:paraId="2BBDE914" w14:textId="7C09C6A4" w:rsidR="00780FD5" w:rsidRDefault="0037289A" w:rsidP="00780FD5">
      <w:pPr>
        <w:tabs>
          <w:tab w:val="left" w:pos="993"/>
        </w:tabs>
      </w:pPr>
      <w:r w:rsidRPr="00DD56B1">
        <w:rPr>
          <w:b/>
          <w:bCs/>
        </w:rPr>
        <w:t>2. der mangler en præcis grænsedragning mellem HB og afdelinger.</w:t>
      </w:r>
      <w:r w:rsidRPr="00904282">
        <w:rPr>
          <w:b/>
          <w:bCs/>
        </w:rPr>
        <w:br/>
      </w:r>
      <w:r>
        <w:t xml:space="preserve">Oplægget signalerer et tæt samarbejde mellem HB og afdelingerne. Målrettede kampagner, der understøtter AP nævnes i oplægget. Vi er ikke ukendte med kampagner, som også vi har deltaget i. Det kan se ud, som om der i fremtiden påregnes flere </w:t>
      </w:r>
      <w:r w:rsidR="00FF06DE">
        <w:t xml:space="preserve">af den slags </w:t>
      </w:r>
      <w:r>
        <w:t>kampagner, der sættes i værk af en stærk udviklingsafdeling. Logikken er den, at AP</w:t>
      </w:r>
      <w:r w:rsidR="00305F46">
        <w:t>´s politikdel</w:t>
      </w:r>
      <w:r>
        <w:t xml:space="preserve"> skal bæres frem af såvel HB som de enkelte afdelinger. Her mener vi, at det er vigtigt at slå fast, at afdelingerne og HB har forskellige opgaver at udføre. Afdelingerne skal varetage de lokale relationer, et arbejde, som ofte dræner alle ressourcer. Heldigvis, kan man sige, </w:t>
      </w:r>
      <w:r w:rsidR="00D77F9A">
        <w:t xml:space="preserve">for </w:t>
      </w:r>
      <w:r>
        <w:t xml:space="preserve">det er jo det, vi er sat i verden for. Det lokale arbejde skal adskilles fra de landspolitiske opgaver. </w:t>
      </w:r>
      <w:r>
        <w:br/>
      </w:r>
      <w:r>
        <w:lastRenderedPageBreak/>
        <w:br/>
      </w:r>
      <w:r w:rsidR="00780FD5">
        <w:t xml:space="preserve">Kampagner vil derfor-måske ikke altid, men ofte- blive fravalgt i afdelingerne. Vi mener derfor, at det er uhensigtsmæssigt at inkludere afdelingerne i realiseringen af AP´s </w:t>
      </w:r>
      <w:r w:rsidR="00D77F9A">
        <w:t>politiske mål</w:t>
      </w:r>
      <w:r w:rsidR="00780FD5">
        <w:t xml:space="preserve">. Det arbejde må primært ligge i Masnedøgade. Det handler om respekt for lokalafdelingernes arbejde. Vær derfor varsom med at bruge afdelingerne i de politisk udpegede opgaver. På den anden side er det vigtigt, at politiske tiltag, </w:t>
      </w:r>
      <w:proofErr w:type="spellStart"/>
      <w:r w:rsidR="00780FD5">
        <w:t>incl</w:t>
      </w:r>
      <w:proofErr w:type="spellEnd"/>
      <w:r w:rsidR="00780FD5">
        <w:t>. kampagner, besluttes efter bred accept fra afdelingerne. Afdelingerne skal føle sig som en del af de nationale tiltag og, så vidt det er muligt, arbejde for, at forslagne fremmes på lokalt plan.</w:t>
      </w:r>
      <w:r w:rsidR="00780FD5">
        <w:br/>
        <w:t>Afdelingerne skal føle ejerskab til de projekter og kampagner, der sættes i værk. Erfaringerne fra håndteringen af NNP-projektet bør tjene som en lærestreg. Aftalen på fiskeriområdet tjener heller ikke som et forbillede.</w:t>
      </w:r>
    </w:p>
    <w:p w14:paraId="6EF8D8CD" w14:textId="77777777" w:rsidR="00780FD5" w:rsidRDefault="00780FD5" w:rsidP="0037289A">
      <w:pPr>
        <w:tabs>
          <w:tab w:val="left" w:pos="993"/>
        </w:tabs>
      </w:pPr>
    </w:p>
    <w:p w14:paraId="18169CFD" w14:textId="6A7E6A3C" w:rsidR="0037289A" w:rsidRDefault="0037289A" w:rsidP="0037289A">
      <w:pPr>
        <w:tabs>
          <w:tab w:val="left" w:pos="993"/>
        </w:tabs>
      </w:pPr>
      <w:r>
        <w:rPr>
          <w:b/>
          <w:bCs/>
        </w:rPr>
        <w:t>AP 2022-23</w:t>
      </w:r>
      <w:r>
        <w:br/>
        <w:t>AP skal være aktuel og relevant. Den skal derfor bygge på en dynamik, som gør DN egnet til at om</w:t>
      </w:r>
      <w:r w:rsidR="00FF06DE">
        <w:softHyphen/>
      </w:r>
      <w:r>
        <w:t>stille sig over en kort periode. Hvordan vil HB sikre sig, at der i sekretariatet er fagligt grundlag el</w:t>
      </w:r>
      <w:r w:rsidR="00FF06DE">
        <w:softHyphen/>
      </w:r>
      <w:r>
        <w:t xml:space="preserve">ler tilstrækkeligt personale til at kunne løfte nye opgaver, som </w:t>
      </w:r>
      <w:r w:rsidR="00D77F9A">
        <w:t xml:space="preserve">i sagens natur ofte </w:t>
      </w:r>
      <w:r w:rsidR="00FF06DE">
        <w:t>kan være</w:t>
      </w:r>
      <w:r>
        <w:t xml:space="preserve"> uprøvede? Og at omstillingen har repræsentantskabets opbakning?</w:t>
      </w:r>
    </w:p>
    <w:p w14:paraId="36915813" w14:textId="6212D744" w:rsidR="0037289A" w:rsidRDefault="00FF06DE" w:rsidP="0037289A">
      <w:pPr>
        <w:tabs>
          <w:tab w:val="left" w:pos="993"/>
        </w:tabs>
      </w:pPr>
      <w:r>
        <w:rPr>
          <w:b/>
          <w:bCs/>
        </w:rPr>
        <w:br/>
      </w:r>
      <w:r w:rsidR="0037289A" w:rsidRPr="000B201F">
        <w:rPr>
          <w:b/>
          <w:bCs/>
        </w:rPr>
        <w:t>Politik</w:t>
      </w:r>
      <w:r w:rsidR="0037289A" w:rsidRPr="000B201F">
        <w:rPr>
          <w:b/>
          <w:bCs/>
        </w:rPr>
        <w:br/>
      </w:r>
      <w:r w:rsidR="0037289A">
        <w:t xml:space="preserve">Valget af politiske opgaver skal begrundes. Opgavens fokuspunkter, dvs. væsentlighed set med DN-øjne, skal fremhæves. Valgene kan evt. </w:t>
      </w:r>
      <w:proofErr w:type="spellStart"/>
      <w:r w:rsidR="0037289A">
        <w:t>rangordnes</w:t>
      </w:r>
      <w:proofErr w:type="spellEnd"/>
      <w:r w:rsidR="0037289A">
        <w:t>. Mulighederne for at løse opgaven med de eksisterende ressourcer skal vurderes. Nye opgaver skal vedtages med høj grad af enighed i repræsentantskabet. Når en politisk mærkesag sættes i værk, skal det ske med fuld power: synliggørelse, ved</w:t>
      </w:r>
      <w:r w:rsidR="00B13090">
        <w:softHyphen/>
      </w:r>
      <w:r w:rsidR="0037289A">
        <w:t xml:space="preserve">holdenhed og nødvendig lobbyvirksomhed. </w:t>
      </w:r>
      <w:r>
        <w:t>Orientering om p</w:t>
      </w:r>
      <w:r w:rsidR="0037289A">
        <w:t>roces og resultater skal tilgå repræsentantskabet. Søg alliancer alle de steder, hvor det giver mening.</w:t>
      </w:r>
      <w:r w:rsidR="0037289A">
        <w:br/>
        <w:t>Vi kan pege på en række opgaver, som bør indgå i AP:</w:t>
      </w:r>
    </w:p>
    <w:p w14:paraId="00EC934B" w14:textId="085B2F26" w:rsidR="0037289A" w:rsidRDefault="0037289A" w:rsidP="0037289A">
      <w:pPr>
        <w:tabs>
          <w:tab w:val="left" w:pos="993"/>
        </w:tabs>
        <w:rPr>
          <w:rFonts w:eastAsia="Times New Roman" w:cstheme="minorHAnsi"/>
          <w:lang w:eastAsia="da-DK"/>
        </w:rPr>
      </w:pPr>
      <w:r>
        <w:rPr>
          <w:rFonts w:ascii="Helvetica" w:eastAsia="Times New Roman" w:hAnsi="Helvetica" w:cs="Helvetica"/>
          <w:color w:val="163A7D"/>
          <w:szCs w:val="24"/>
          <w:lang w:eastAsia="da-DK"/>
        </w:rPr>
        <w:br/>
      </w:r>
      <w:r w:rsidRPr="004F7EBF">
        <w:rPr>
          <w:rFonts w:eastAsia="Times New Roman" w:cstheme="minorHAnsi"/>
          <w:b/>
          <w:bCs/>
          <w:lang w:eastAsia="da-DK"/>
        </w:rPr>
        <w:t>Landbrug.</w:t>
      </w:r>
      <w:r w:rsidRPr="00BA7A0A">
        <w:rPr>
          <w:rFonts w:eastAsia="Times New Roman" w:cstheme="minorHAnsi"/>
          <w:lang w:eastAsia="da-DK"/>
        </w:rPr>
        <w:t xml:space="preserve"> </w:t>
      </w:r>
      <w:r>
        <w:rPr>
          <w:rFonts w:eastAsia="Times New Roman" w:cstheme="minorHAnsi"/>
          <w:lang w:eastAsia="da-DK"/>
        </w:rPr>
        <w:br/>
        <w:t>DN bør være langt mere synlig i sin kritik af landbrugets driftsformer. Vi har tidligere henvendt os til HB med opfordring til at intensivere denne indsats. Vi kan desuden pege på flg.:</w:t>
      </w:r>
      <w:r>
        <w:rPr>
          <w:rFonts w:eastAsia="Times New Roman" w:cstheme="minorHAnsi"/>
          <w:lang w:eastAsia="da-DK"/>
        </w:rPr>
        <w:br/>
        <w:t>- fokus på uheldig udvikling i landbrugsstrukturen. Selvejet erstattes mere og mere af kapitalinteresser, både danske og udenlandske. Det svækker dialog</w:t>
      </w:r>
      <w:r w:rsidR="008509BE">
        <w:rPr>
          <w:rFonts w:eastAsia="Times New Roman" w:cstheme="minorHAnsi"/>
          <w:lang w:eastAsia="da-DK"/>
        </w:rPr>
        <w:t>en</w:t>
      </w:r>
      <w:r>
        <w:rPr>
          <w:rFonts w:eastAsia="Times New Roman" w:cstheme="minorHAnsi"/>
          <w:lang w:eastAsia="da-DK"/>
        </w:rPr>
        <w:t xml:space="preserve"> med landbruget.</w:t>
      </w:r>
      <w:r>
        <w:rPr>
          <w:rFonts w:eastAsia="Times New Roman" w:cstheme="minorHAnsi"/>
          <w:lang w:eastAsia="da-DK"/>
        </w:rPr>
        <w:br/>
        <w:t>- færre husdyr. Overbevis beslutningstagerne om, at en delvis omstilling af landbruget fra animalsk til plantebaseret produktion godt kan lade sig gøre.</w:t>
      </w:r>
      <w:r>
        <w:rPr>
          <w:rFonts w:eastAsia="Times New Roman" w:cstheme="minorHAnsi"/>
          <w:lang w:eastAsia="da-DK"/>
        </w:rPr>
        <w:br/>
        <w:t>- arbejd for, at landbrugets klimaaftryk reduceres.</w:t>
      </w:r>
      <w:r>
        <w:rPr>
          <w:rFonts w:eastAsia="Times New Roman" w:cstheme="minorHAnsi"/>
          <w:lang w:eastAsia="da-DK"/>
        </w:rPr>
        <w:br/>
        <w:t>-</w:t>
      </w:r>
      <w:r w:rsidR="00350D90">
        <w:rPr>
          <w:rFonts w:eastAsia="Times New Roman" w:cstheme="minorHAnsi"/>
          <w:lang w:eastAsia="da-DK"/>
        </w:rPr>
        <w:t xml:space="preserve"> </w:t>
      </w:r>
      <w:r>
        <w:rPr>
          <w:rFonts w:eastAsia="Times New Roman" w:cstheme="minorHAnsi"/>
          <w:lang w:eastAsia="da-DK"/>
        </w:rPr>
        <w:t>arbejd for, at kommunerne igen får mulighed for at regulere udbygning og placering af husdyranlæg.</w:t>
      </w:r>
      <w:r w:rsidR="00350D90">
        <w:rPr>
          <w:rFonts w:eastAsia="Times New Roman" w:cstheme="minorHAnsi"/>
          <w:lang w:eastAsia="da-DK"/>
        </w:rPr>
        <w:br/>
      </w:r>
      <w:r>
        <w:rPr>
          <w:rFonts w:eastAsia="Times New Roman" w:cstheme="minorHAnsi"/>
          <w:lang w:eastAsia="da-DK"/>
        </w:rPr>
        <w:t xml:space="preserve"> </w:t>
      </w:r>
    </w:p>
    <w:p w14:paraId="0EDB552D" w14:textId="20065431" w:rsidR="0037289A" w:rsidRDefault="0037289A" w:rsidP="0037289A">
      <w:pPr>
        <w:tabs>
          <w:tab w:val="left" w:pos="993"/>
        </w:tabs>
        <w:rPr>
          <w:rFonts w:eastAsia="Times New Roman" w:cstheme="minorHAnsi"/>
          <w:lang w:eastAsia="da-DK"/>
        </w:rPr>
      </w:pPr>
      <w:r>
        <w:rPr>
          <w:rFonts w:eastAsia="Times New Roman" w:cstheme="minorHAnsi"/>
          <w:b/>
          <w:bCs/>
          <w:lang w:eastAsia="da-DK"/>
        </w:rPr>
        <w:t>T</w:t>
      </w:r>
      <w:r w:rsidRPr="00276FE7">
        <w:rPr>
          <w:rFonts w:eastAsia="Times New Roman" w:cstheme="minorHAnsi"/>
          <w:b/>
          <w:bCs/>
          <w:lang w:eastAsia="da-DK"/>
        </w:rPr>
        <w:t>rafik, infrastruktur.</w:t>
      </w:r>
      <w:r>
        <w:rPr>
          <w:rFonts w:eastAsia="Times New Roman" w:cstheme="minorHAnsi"/>
          <w:b/>
          <w:bCs/>
          <w:lang w:eastAsia="da-DK"/>
        </w:rPr>
        <w:br/>
      </w:r>
      <w:r>
        <w:rPr>
          <w:rFonts w:eastAsia="Times New Roman" w:cstheme="minorHAnsi"/>
          <w:lang w:eastAsia="da-DK"/>
        </w:rPr>
        <w:t>V</w:t>
      </w:r>
      <w:r w:rsidRPr="00276FE7">
        <w:rPr>
          <w:rFonts w:eastAsia="Times New Roman" w:cstheme="minorHAnsi"/>
          <w:lang w:eastAsia="da-DK"/>
        </w:rPr>
        <w:t>i mener</w:t>
      </w:r>
      <w:r>
        <w:rPr>
          <w:rFonts w:eastAsia="Times New Roman" w:cstheme="minorHAnsi"/>
          <w:lang w:eastAsia="da-DK"/>
        </w:rPr>
        <w:t>,</w:t>
      </w:r>
      <w:r w:rsidRPr="00276FE7">
        <w:rPr>
          <w:rFonts w:eastAsia="Times New Roman" w:cstheme="minorHAnsi"/>
          <w:lang w:eastAsia="da-DK"/>
        </w:rPr>
        <w:t xml:space="preserve"> at det er nødvendigt, at DN</w:t>
      </w:r>
      <w:r>
        <w:rPr>
          <w:rFonts w:eastAsia="Times New Roman" w:cstheme="minorHAnsi"/>
          <w:lang w:eastAsia="da-DK"/>
        </w:rPr>
        <w:t xml:space="preserve"> begynder at markere sig mod den fortsatte udbygning af større trafikanlæg. Store naturværdier er i fare for ødelæggelse. Benyt en konstruktiv indgang ved at fo</w:t>
      </w:r>
      <w:r w:rsidR="00350D90">
        <w:rPr>
          <w:rFonts w:eastAsia="Times New Roman" w:cstheme="minorHAnsi"/>
          <w:lang w:eastAsia="da-DK"/>
        </w:rPr>
        <w:softHyphen/>
      </w:r>
      <w:r>
        <w:rPr>
          <w:rFonts w:eastAsia="Times New Roman" w:cstheme="minorHAnsi"/>
          <w:lang w:eastAsia="da-DK"/>
        </w:rPr>
        <w:t>reslå alternativer til mere asfalt.</w:t>
      </w:r>
      <w:r w:rsidR="00350D90">
        <w:rPr>
          <w:rFonts w:eastAsia="Times New Roman" w:cstheme="minorHAnsi"/>
          <w:lang w:eastAsia="da-DK"/>
        </w:rPr>
        <w:br/>
      </w:r>
    </w:p>
    <w:p w14:paraId="0F5F6A48" w14:textId="2DD8A498" w:rsidR="0037289A" w:rsidRDefault="0037289A" w:rsidP="0037289A">
      <w:pPr>
        <w:tabs>
          <w:tab w:val="left" w:pos="993"/>
        </w:tabs>
        <w:rPr>
          <w:rFonts w:eastAsia="Times New Roman" w:cstheme="minorHAnsi"/>
          <w:lang w:eastAsia="da-DK"/>
        </w:rPr>
      </w:pPr>
      <w:r>
        <w:rPr>
          <w:rFonts w:eastAsia="Times New Roman" w:cstheme="minorHAnsi"/>
          <w:b/>
          <w:bCs/>
          <w:lang w:eastAsia="da-DK"/>
        </w:rPr>
        <w:t>K</w:t>
      </w:r>
      <w:r w:rsidRPr="00DF78DE">
        <w:rPr>
          <w:rFonts w:eastAsia="Times New Roman" w:cstheme="minorHAnsi"/>
          <w:b/>
          <w:bCs/>
          <w:lang w:eastAsia="da-DK"/>
        </w:rPr>
        <w:t>lima</w:t>
      </w:r>
      <w:r>
        <w:rPr>
          <w:rFonts w:eastAsia="Times New Roman" w:cstheme="minorHAnsi"/>
          <w:lang w:eastAsia="da-DK"/>
        </w:rPr>
        <w:t>.</w:t>
      </w:r>
      <w:r>
        <w:rPr>
          <w:rFonts w:eastAsia="Times New Roman" w:cstheme="minorHAnsi"/>
          <w:lang w:eastAsia="da-DK"/>
        </w:rPr>
        <w:br/>
        <w:t>DN må mere ind i kampen for at begrænse landets bidrag til klimapåvirkningen. Ikke blot på landbrugsområdet, men også ved trafik og forbrug.</w:t>
      </w:r>
      <w:r w:rsidR="00350D90">
        <w:rPr>
          <w:rFonts w:eastAsia="Times New Roman" w:cstheme="minorHAnsi"/>
          <w:lang w:eastAsia="da-DK"/>
        </w:rPr>
        <w:br/>
      </w:r>
    </w:p>
    <w:p w14:paraId="5A7CFD58" w14:textId="77777777" w:rsidR="0037289A" w:rsidRPr="00BA7A0A" w:rsidRDefault="0037289A" w:rsidP="0037289A">
      <w:pPr>
        <w:tabs>
          <w:tab w:val="left" w:pos="993"/>
        </w:tabs>
        <w:rPr>
          <w:rFonts w:cstheme="minorHAnsi"/>
        </w:rPr>
      </w:pPr>
      <w:r w:rsidRPr="00CE4E11">
        <w:rPr>
          <w:rFonts w:eastAsia="Times New Roman" w:cstheme="minorHAnsi"/>
          <w:b/>
          <w:bCs/>
          <w:lang w:eastAsia="da-DK"/>
        </w:rPr>
        <w:t>Regional planlægning</w:t>
      </w:r>
      <w:r>
        <w:rPr>
          <w:rFonts w:eastAsia="Times New Roman" w:cstheme="minorHAnsi"/>
          <w:b/>
          <w:bCs/>
          <w:lang w:eastAsia="da-DK"/>
        </w:rPr>
        <w:t>.</w:t>
      </w:r>
      <w:r>
        <w:rPr>
          <w:rFonts w:eastAsia="Times New Roman" w:cstheme="minorHAnsi"/>
          <w:b/>
          <w:bCs/>
          <w:lang w:eastAsia="da-DK"/>
        </w:rPr>
        <w:br/>
      </w:r>
      <w:r>
        <w:rPr>
          <w:rFonts w:eastAsia="Times New Roman" w:cstheme="minorHAnsi"/>
          <w:lang w:eastAsia="da-DK"/>
        </w:rPr>
        <w:t xml:space="preserve">DN bør arbejde for, at </w:t>
      </w:r>
      <w:r w:rsidRPr="00BA7A0A">
        <w:rPr>
          <w:rFonts w:eastAsia="Times New Roman" w:cstheme="minorHAnsi"/>
          <w:lang w:eastAsia="da-DK"/>
        </w:rPr>
        <w:t xml:space="preserve">regionerne </w:t>
      </w:r>
      <w:r>
        <w:rPr>
          <w:rFonts w:eastAsia="Times New Roman" w:cstheme="minorHAnsi"/>
          <w:lang w:eastAsia="da-DK"/>
        </w:rPr>
        <w:t>får del i ansvaret for</w:t>
      </w:r>
      <w:r w:rsidRPr="00BA7A0A">
        <w:rPr>
          <w:rFonts w:eastAsia="Times New Roman" w:cstheme="minorHAnsi"/>
          <w:lang w:eastAsia="da-DK"/>
        </w:rPr>
        <w:t xml:space="preserve"> den regionale planlægning</w:t>
      </w:r>
      <w:r>
        <w:rPr>
          <w:rFonts w:eastAsia="Times New Roman" w:cstheme="minorHAnsi"/>
          <w:lang w:eastAsia="da-DK"/>
        </w:rPr>
        <w:t>.</w:t>
      </w:r>
    </w:p>
    <w:p w14:paraId="08100F79" w14:textId="77777777" w:rsidR="0037289A" w:rsidRDefault="0037289A" w:rsidP="0037289A">
      <w:pPr>
        <w:tabs>
          <w:tab w:val="left" w:pos="993"/>
        </w:tabs>
      </w:pPr>
    </w:p>
    <w:p w14:paraId="6B2E3F5D" w14:textId="77777777" w:rsidR="0037289A" w:rsidRDefault="0037289A" w:rsidP="0037289A">
      <w:pPr>
        <w:tabs>
          <w:tab w:val="left" w:pos="993"/>
        </w:tabs>
      </w:pPr>
      <w:r>
        <w:t>Forslag til øvrige strategiske pejlemærker (med udgangspunkt i stillede spørgsmål):</w:t>
      </w:r>
    </w:p>
    <w:p w14:paraId="6841CBA4" w14:textId="77777777" w:rsidR="0037289A" w:rsidRDefault="0037289A" w:rsidP="0037289A">
      <w:pPr>
        <w:shd w:val="clear" w:color="auto" w:fill="FFFFFF"/>
      </w:pPr>
      <w:r>
        <w:rPr>
          <w:rFonts w:eastAsia="Times New Roman" w:cstheme="minorHAnsi"/>
          <w:i/>
          <w:iCs/>
          <w:lang w:eastAsia="da-DK"/>
        </w:rPr>
        <w:lastRenderedPageBreak/>
        <w:t xml:space="preserve">• </w:t>
      </w:r>
      <w:r w:rsidRPr="001A540C">
        <w:rPr>
          <w:rFonts w:eastAsia="Times New Roman" w:cstheme="minorHAnsi"/>
          <w:i/>
          <w:iCs/>
          <w:lang w:eastAsia="da-DK"/>
        </w:rPr>
        <w:t>Hvordan styrker vi udviklingsmulighederne for frivillige og aktive? Hvilke temaer og typer af kurser skal vi prioritere?</w:t>
      </w:r>
      <w:r w:rsidRPr="001A540C">
        <w:rPr>
          <w:rFonts w:eastAsia="Times New Roman" w:cstheme="minorHAnsi"/>
          <w:i/>
          <w:iCs/>
          <w:lang w:eastAsia="da-DK"/>
        </w:rPr>
        <w:br/>
      </w:r>
      <w:r>
        <w:rPr>
          <w:rFonts w:eastAsia="Times New Roman" w:cstheme="minorHAnsi"/>
          <w:lang w:eastAsia="da-DK"/>
        </w:rPr>
        <w:t xml:space="preserve">- Forslag: </w:t>
      </w:r>
      <w:r w:rsidRPr="001A540C">
        <w:rPr>
          <w:rFonts w:eastAsia="Times New Roman" w:cstheme="minorHAnsi"/>
          <w:lang w:eastAsia="da-DK"/>
        </w:rPr>
        <w:t>udbyg efteruddannelsen</w:t>
      </w:r>
      <w:r>
        <w:rPr>
          <w:rFonts w:eastAsia="Times New Roman" w:cstheme="minorHAnsi"/>
          <w:lang w:eastAsia="da-DK"/>
        </w:rPr>
        <w:t xml:space="preserve"> med flere </w:t>
      </w:r>
      <w:r w:rsidRPr="001A540C">
        <w:rPr>
          <w:rFonts w:eastAsia="Times New Roman" w:cstheme="minorHAnsi"/>
          <w:lang w:eastAsia="da-DK"/>
        </w:rPr>
        <w:t xml:space="preserve">faglige kurser for nye, </w:t>
      </w:r>
      <w:r>
        <w:rPr>
          <w:rFonts w:eastAsia="Times New Roman" w:cstheme="minorHAnsi"/>
          <w:lang w:eastAsia="da-DK"/>
        </w:rPr>
        <w:t>proces</w:t>
      </w:r>
      <w:r w:rsidRPr="001A540C">
        <w:rPr>
          <w:rFonts w:eastAsia="Times New Roman" w:cstheme="minorHAnsi"/>
          <w:lang w:eastAsia="da-DK"/>
        </w:rPr>
        <w:t>orienterede kurser for de rutinerede</w:t>
      </w:r>
      <w:r>
        <w:rPr>
          <w:rFonts w:eastAsia="Times New Roman" w:cstheme="minorHAnsi"/>
          <w:lang w:eastAsia="da-DK"/>
        </w:rPr>
        <w:t>.</w:t>
      </w:r>
      <w:r w:rsidRPr="001A540C">
        <w:rPr>
          <w:rFonts w:eastAsia="Times New Roman" w:cstheme="minorHAnsi"/>
          <w:lang w:eastAsia="da-DK"/>
        </w:rPr>
        <w:br/>
      </w:r>
    </w:p>
    <w:p w14:paraId="3F2E5255" w14:textId="77777777" w:rsidR="0037289A" w:rsidRDefault="0037289A" w:rsidP="0037289A">
      <w:pPr>
        <w:shd w:val="clear" w:color="auto" w:fill="FFFFFF"/>
        <w:rPr>
          <w:rFonts w:eastAsia="Times New Roman" w:cstheme="minorHAnsi"/>
          <w:lang w:eastAsia="da-DK"/>
        </w:rPr>
      </w:pPr>
      <w:r>
        <w:rPr>
          <w:rFonts w:eastAsia="Times New Roman" w:cstheme="minorHAnsi"/>
          <w:i/>
          <w:iCs/>
          <w:lang w:eastAsia="da-DK"/>
        </w:rPr>
        <w:t xml:space="preserve">• </w:t>
      </w:r>
      <w:r w:rsidRPr="001A540C">
        <w:rPr>
          <w:rFonts w:eastAsia="Times New Roman" w:cstheme="minorHAnsi"/>
          <w:i/>
          <w:iCs/>
          <w:lang w:eastAsia="da-DK"/>
        </w:rPr>
        <w:t>Hvordan kommer vi godt i gang med at styrke vores indsats overfor børn og børnefamilier? Hvordan kan vi fx sikre flere lokale ture, arrangementer og aktiviteter målrettet børn og børnefamilier?</w:t>
      </w:r>
      <w:r w:rsidRPr="001A540C">
        <w:rPr>
          <w:rFonts w:eastAsia="Times New Roman" w:cstheme="minorHAnsi"/>
          <w:i/>
          <w:iCs/>
          <w:lang w:eastAsia="da-DK"/>
        </w:rPr>
        <w:br/>
      </w:r>
      <w:r>
        <w:rPr>
          <w:rFonts w:eastAsia="Times New Roman" w:cstheme="minorHAnsi"/>
          <w:lang w:eastAsia="da-DK"/>
        </w:rPr>
        <w:t xml:space="preserve">- Forslag: </w:t>
      </w:r>
      <w:r w:rsidRPr="001A540C">
        <w:rPr>
          <w:rFonts w:eastAsia="Times New Roman" w:cstheme="minorHAnsi"/>
          <w:lang w:eastAsia="da-DK"/>
        </w:rPr>
        <w:t>assistance fra unge-eksperter, evt.</w:t>
      </w:r>
      <w:r>
        <w:rPr>
          <w:rFonts w:eastAsia="Times New Roman" w:cstheme="minorHAnsi"/>
          <w:lang w:eastAsia="da-DK"/>
        </w:rPr>
        <w:t xml:space="preserve"> via </w:t>
      </w:r>
      <w:r w:rsidRPr="001A540C">
        <w:rPr>
          <w:rFonts w:eastAsia="Times New Roman" w:cstheme="minorHAnsi"/>
          <w:lang w:eastAsia="da-DK"/>
        </w:rPr>
        <w:t>et netværk, som kan lønnes for indsatsen</w:t>
      </w:r>
      <w:r>
        <w:rPr>
          <w:rFonts w:eastAsia="Times New Roman" w:cstheme="minorHAnsi"/>
          <w:lang w:eastAsia="da-DK"/>
        </w:rPr>
        <w:t>.</w:t>
      </w:r>
    </w:p>
    <w:p w14:paraId="6F19551A" w14:textId="77777777" w:rsidR="0037289A" w:rsidRDefault="0037289A" w:rsidP="0037289A">
      <w:pPr>
        <w:shd w:val="clear" w:color="auto" w:fill="FFFFFF"/>
        <w:tabs>
          <w:tab w:val="left" w:pos="7680"/>
        </w:tabs>
        <w:rPr>
          <w:rFonts w:eastAsia="Times New Roman" w:cstheme="minorHAnsi"/>
          <w:lang w:eastAsia="da-DK"/>
        </w:rPr>
      </w:pPr>
      <w:r>
        <w:rPr>
          <w:rFonts w:eastAsia="Times New Roman" w:cstheme="minorHAnsi"/>
          <w:lang w:eastAsia="da-DK"/>
        </w:rPr>
        <w:tab/>
      </w:r>
    </w:p>
    <w:p w14:paraId="39E2B890" w14:textId="77777777" w:rsidR="0037289A" w:rsidRDefault="0037289A" w:rsidP="0037289A">
      <w:pPr>
        <w:shd w:val="clear" w:color="auto" w:fill="FFFFFF"/>
        <w:rPr>
          <w:rFonts w:eastAsia="Times New Roman" w:cstheme="minorHAnsi"/>
          <w:lang w:eastAsia="da-DK"/>
        </w:rPr>
      </w:pPr>
      <w:r>
        <w:rPr>
          <w:rFonts w:eastAsia="Times New Roman" w:cstheme="minorHAnsi"/>
          <w:i/>
          <w:iCs/>
          <w:lang w:eastAsia="da-DK"/>
        </w:rPr>
        <w:t xml:space="preserve">• </w:t>
      </w:r>
      <w:r w:rsidRPr="00514534">
        <w:rPr>
          <w:rFonts w:eastAsia="Times New Roman" w:cstheme="minorHAnsi"/>
          <w:i/>
          <w:iCs/>
          <w:lang w:eastAsia="da-DK"/>
        </w:rPr>
        <w:t xml:space="preserve">Hvilke projekter og arrangementer skal vi prioritere på unge-området for at blive et mere attraktivt fællesskab for unge? Og hvordan kan vi understøtte unge </w:t>
      </w:r>
      <w:proofErr w:type="spellStart"/>
      <w:r w:rsidRPr="00514534">
        <w:rPr>
          <w:rFonts w:eastAsia="Times New Roman" w:cstheme="minorHAnsi"/>
          <w:i/>
          <w:iCs/>
          <w:lang w:eastAsia="da-DK"/>
        </w:rPr>
        <w:t>DN´ere</w:t>
      </w:r>
      <w:proofErr w:type="spellEnd"/>
      <w:r w:rsidRPr="00514534">
        <w:rPr>
          <w:rFonts w:eastAsia="Times New Roman" w:cstheme="minorHAnsi"/>
          <w:i/>
          <w:iCs/>
          <w:lang w:eastAsia="da-DK"/>
        </w:rPr>
        <w:t xml:space="preserve"> i at udvikle aktiviteter og projekter for andre unge?</w:t>
      </w:r>
      <w:r w:rsidRPr="00514534">
        <w:rPr>
          <w:rFonts w:eastAsia="Times New Roman" w:cstheme="minorHAnsi"/>
          <w:i/>
          <w:iCs/>
          <w:lang w:eastAsia="da-DK"/>
        </w:rPr>
        <w:br/>
      </w:r>
      <w:r>
        <w:rPr>
          <w:rFonts w:eastAsia="Times New Roman" w:cstheme="minorHAnsi"/>
          <w:lang w:eastAsia="da-DK"/>
        </w:rPr>
        <w:t xml:space="preserve">- Forslag: </w:t>
      </w:r>
      <w:r w:rsidRPr="00514534">
        <w:rPr>
          <w:rFonts w:eastAsia="Times New Roman" w:cstheme="minorHAnsi"/>
          <w:lang w:eastAsia="da-DK"/>
        </w:rPr>
        <w:t>søge alliancer med de</w:t>
      </w:r>
      <w:r>
        <w:rPr>
          <w:rFonts w:eastAsia="Times New Roman" w:cstheme="minorHAnsi"/>
          <w:lang w:eastAsia="da-DK"/>
        </w:rPr>
        <w:t xml:space="preserve"> organisationer</w:t>
      </w:r>
      <w:r w:rsidRPr="00514534">
        <w:rPr>
          <w:rFonts w:eastAsia="Times New Roman" w:cstheme="minorHAnsi"/>
          <w:lang w:eastAsia="da-DK"/>
        </w:rPr>
        <w:t xml:space="preserve">, som </w:t>
      </w:r>
      <w:r>
        <w:rPr>
          <w:rFonts w:eastAsia="Times New Roman" w:cstheme="minorHAnsi"/>
          <w:lang w:eastAsia="da-DK"/>
        </w:rPr>
        <w:t xml:space="preserve">har en handlingsorienteret tilgang til at markere sig. Der kan være behov for </w:t>
      </w:r>
      <w:r w:rsidRPr="00514534">
        <w:rPr>
          <w:rFonts w:eastAsia="Times New Roman" w:cstheme="minorHAnsi"/>
          <w:lang w:eastAsia="da-DK"/>
        </w:rPr>
        <w:t>hjælp til afdelinger</w:t>
      </w:r>
      <w:r>
        <w:rPr>
          <w:rFonts w:eastAsia="Times New Roman" w:cstheme="minorHAnsi"/>
          <w:lang w:eastAsia="da-DK"/>
        </w:rPr>
        <w:t xml:space="preserve"> for at skabe denne kontakt.</w:t>
      </w:r>
    </w:p>
    <w:p w14:paraId="49CF385D" w14:textId="77777777" w:rsidR="0037289A" w:rsidRPr="001A540C" w:rsidRDefault="0037289A" w:rsidP="0037289A">
      <w:pPr>
        <w:shd w:val="clear" w:color="auto" w:fill="FFFFFF"/>
        <w:rPr>
          <w:rFonts w:eastAsia="Times New Roman" w:cstheme="minorHAnsi"/>
          <w:lang w:eastAsia="da-DK"/>
        </w:rPr>
      </w:pPr>
    </w:p>
    <w:p w14:paraId="23BAAE38" w14:textId="77777777" w:rsidR="00D77F9A" w:rsidRDefault="0037289A" w:rsidP="0037289A">
      <w:pPr>
        <w:rPr>
          <w:rFonts w:eastAsia="Times New Roman" w:cstheme="minorHAnsi"/>
          <w:lang w:eastAsia="da-DK"/>
        </w:rPr>
      </w:pPr>
      <w:r>
        <w:rPr>
          <w:rFonts w:eastAsia="Times New Roman" w:cstheme="minorHAnsi"/>
          <w:i/>
          <w:iCs/>
          <w:lang w:eastAsia="da-DK"/>
        </w:rPr>
        <w:t xml:space="preserve">• </w:t>
      </w:r>
      <w:r w:rsidRPr="00514534">
        <w:rPr>
          <w:rFonts w:eastAsia="Times New Roman" w:cstheme="minorHAnsi"/>
          <w:i/>
          <w:iCs/>
          <w:lang w:eastAsia="da-DK"/>
        </w:rPr>
        <w:t>Hvordan kan vi sammen arbejde for at nå den fælles målsætning om flere medlemmer? Med hvilke tiltag gør vi et medlemskab af DN mere attraktivt for flere, og hvordan skaber vi mere værdi af medlemskabet af DN.</w:t>
      </w:r>
      <w:r w:rsidRPr="00514534">
        <w:rPr>
          <w:rFonts w:eastAsia="Times New Roman" w:cstheme="minorHAnsi"/>
          <w:i/>
          <w:iCs/>
          <w:lang w:eastAsia="da-DK"/>
        </w:rPr>
        <w:br/>
      </w:r>
      <w:r>
        <w:rPr>
          <w:rFonts w:eastAsia="Times New Roman" w:cstheme="minorHAnsi"/>
          <w:lang w:eastAsia="da-DK"/>
        </w:rPr>
        <w:t>- Forslag: b</w:t>
      </w:r>
      <w:r w:rsidRPr="00514534">
        <w:rPr>
          <w:rFonts w:eastAsia="Times New Roman" w:cstheme="minorHAnsi"/>
          <w:lang w:eastAsia="da-DK"/>
        </w:rPr>
        <w:t>ehov for større synlighed af DN</w:t>
      </w:r>
      <w:r>
        <w:rPr>
          <w:rFonts w:eastAsia="Times New Roman" w:cstheme="minorHAnsi"/>
          <w:lang w:eastAsia="da-DK"/>
        </w:rPr>
        <w:t>, også lokalt, men det er en</w:t>
      </w:r>
      <w:r w:rsidRPr="00514534">
        <w:rPr>
          <w:rFonts w:eastAsia="Times New Roman" w:cstheme="minorHAnsi"/>
          <w:lang w:eastAsia="da-DK"/>
        </w:rPr>
        <w:t xml:space="preserve"> udfordring</w:t>
      </w:r>
      <w:r>
        <w:rPr>
          <w:rFonts w:eastAsia="Times New Roman" w:cstheme="minorHAnsi"/>
          <w:lang w:eastAsia="da-DK"/>
        </w:rPr>
        <w:t>, de fleste foreninger slås med.</w:t>
      </w:r>
      <w:r w:rsidRPr="00514534">
        <w:rPr>
          <w:rFonts w:eastAsia="Times New Roman" w:cstheme="minorHAnsi"/>
          <w:lang w:eastAsia="da-DK"/>
        </w:rPr>
        <w:t xml:space="preserve"> </w:t>
      </w:r>
      <w:r>
        <w:rPr>
          <w:rFonts w:eastAsia="Times New Roman" w:cstheme="minorHAnsi"/>
          <w:lang w:eastAsia="da-DK"/>
        </w:rPr>
        <w:t>Der er en</w:t>
      </w:r>
      <w:r w:rsidRPr="00514534">
        <w:rPr>
          <w:rFonts w:eastAsia="Times New Roman" w:cstheme="minorHAnsi"/>
          <w:lang w:eastAsia="da-DK"/>
        </w:rPr>
        <w:t xml:space="preserve"> barriere, som skal overvindes. De</w:t>
      </w:r>
      <w:r>
        <w:rPr>
          <w:rFonts w:eastAsia="Times New Roman" w:cstheme="minorHAnsi"/>
          <w:lang w:eastAsia="da-DK"/>
        </w:rPr>
        <w:t>t er ikke nok at synes godt om DN</w:t>
      </w:r>
      <w:r w:rsidR="00D77F9A">
        <w:rPr>
          <w:rFonts w:eastAsia="Times New Roman" w:cstheme="minorHAnsi"/>
          <w:lang w:eastAsia="da-DK"/>
        </w:rPr>
        <w:t xml:space="preserve">. </w:t>
      </w:r>
      <w:proofErr w:type="spellStart"/>
      <w:r w:rsidR="00D77F9A">
        <w:rPr>
          <w:rFonts w:eastAsia="Times New Roman" w:cstheme="minorHAnsi"/>
          <w:lang w:eastAsia="da-DK"/>
        </w:rPr>
        <w:t>D</w:t>
      </w:r>
      <w:r>
        <w:rPr>
          <w:rFonts w:eastAsia="Times New Roman" w:cstheme="minorHAnsi"/>
          <w:lang w:eastAsia="da-DK"/>
        </w:rPr>
        <w:t>der</w:t>
      </w:r>
      <w:proofErr w:type="spellEnd"/>
      <w:r>
        <w:rPr>
          <w:rFonts w:eastAsia="Times New Roman" w:cstheme="minorHAnsi"/>
          <w:lang w:eastAsia="da-DK"/>
        </w:rPr>
        <w:t xml:space="preserve"> skal skabes en forståelse for, at DN er nødvendig og uundværlig.</w:t>
      </w:r>
      <w:r w:rsidRPr="00514534">
        <w:rPr>
          <w:rFonts w:eastAsia="Times New Roman" w:cstheme="minorHAnsi"/>
          <w:lang w:eastAsia="da-DK"/>
        </w:rPr>
        <w:t xml:space="preserve"> Det skal være let at melde sig ind. </w:t>
      </w:r>
      <w:r>
        <w:rPr>
          <w:rFonts w:eastAsia="Times New Roman" w:cstheme="minorHAnsi"/>
          <w:lang w:eastAsia="da-DK"/>
        </w:rPr>
        <w:t>N</w:t>
      </w:r>
      <w:r w:rsidRPr="00514534">
        <w:rPr>
          <w:rFonts w:eastAsia="Times New Roman" w:cstheme="minorHAnsi"/>
          <w:lang w:eastAsia="da-DK"/>
        </w:rPr>
        <w:t>år en god DN-sag offentliggøres,</w:t>
      </w:r>
      <w:r>
        <w:rPr>
          <w:rFonts w:eastAsia="Times New Roman" w:cstheme="minorHAnsi"/>
          <w:lang w:eastAsia="da-DK"/>
        </w:rPr>
        <w:t xml:space="preserve"> bør der foreligge en mulighed</w:t>
      </w:r>
      <w:r w:rsidRPr="00514534">
        <w:rPr>
          <w:rFonts w:eastAsia="Times New Roman" w:cstheme="minorHAnsi"/>
          <w:lang w:eastAsia="da-DK"/>
        </w:rPr>
        <w:t xml:space="preserve"> for tilmelding.</w:t>
      </w:r>
      <w:r>
        <w:rPr>
          <w:rFonts w:eastAsia="Times New Roman" w:cstheme="minorHAnsi"/>
          <w:lang w:eastAsia="da-DK"/>
        </w:rPr>
        <w:t xml:space="preserve"> </w:t>
      </w:r>
      <w:r w:rsidRPr="00514534">
        <w:rPr>
          <w:rFonts w:eastAsia="Times New Roman" w:cstheme="minorHAnsi"/>
          <w:lang w:eastAsia="da-DK"/>
        </w:rPr>
        <w:t xml:space="preserve">Kør </w:t>
      </w:r>
      <w:r>
        <w:rPr>
          <w:rFonts w:eastAsia="Times New Roman" w:cstheme="minorHAnsi"/>
          <w:lang w:eastAsia="da-DK"/>
        </w:rPr>
        <w:t xml:space="preserve">evt. </w:t>
      </w:r>
      <w:r w:rsidRPr="00514534">
        <w:rPr>
          <w:rFonts w:eastAsia="Times New Roman" w:cstheme="minorHAnsi"/>
          <w:lang w:eastAsia="da-DK"/>
        </w:rPr>
        <w:t>landsdæk</w:t>
      </w:r>
      <w:r w:rsidR="00350D90">
        <w:rPr>
          <w:rFonts w:eastAsia="Times New Roman" w:cstheme="minorHAnsi"/>
          <w:lang w:eastAsia="da-DK"/>
        </w:rPr>
        <w:softHyphen/>
      </w:r>
      <w:r w:rsidRPr="00514534">
        <w:rPr>
          <w:rFonts w:eastAsia="Times New Roman" w:cstheme="minorHAnsi"/>
          <w:lang w:eastAsia="da-DK"/>
        </w:rPr>
        <w:t xml:space="preserve">kende kampagner og kør </w:t>
      </w:r>
      <w:proofErr w:type="spellStart"/>
      <w:r w:rsidRPr="00514534">
        <w:rPr>
          <w:rFonts w:eastAsia="Times New Roman" w:cstheme="minorHAnsi"/>
          <w:lang w:eastAsia="da-DK"/>
        </w:rPr>
        <w:t>efterflg</w:t>
      </w:r>
      <w:proofErr w:type="spellEnd"/>
      <w:r w:rsidRPr="00514534">
        <w:rPr>
          <w:rFonts w:eastAsia="Times New Roman" w:cstheme="minorHAnsi"/>
          <w:lang w:eastAsia="da-DK"/>
        </w:rPr>
        <w:t>. landsdækkende hvervning</w:t>
      </w:r>
    </w:p>
    <w:p w14:paraId="48CBFA7B" w14:textId="77777777" w:rsidR="00D77F9A" w:rsidRDefault="00D77F9A" w:rsidP="0037289A">
      <w:pPr>
        <w:rPr>
          <w:rFonts w:eastAsia="Times New Roman" w:cstheme="minorHAnsi"/>
          <w:lang w:eastAsia="da-DK"/>
        </w:rPr>
      </w:pPr>
    </w:p>
    <w:p w14:paraId="2FED0219" w14:textId="07D923F9" w:rsidR="0037289A" w:rsidRDefault="00D77F9A" w:rsidP="0037289A">
      <w:r>
        <w:rPr>
          <w:rFonts w:eastAsia="Times New Roman" w:cstheme="minorHAnsi"/>
          <w:lang w:eastAsia="da-DK"/>
        </w:rPr>
        <w:t>Med venlig hilsen</w:t>
      </w:r>
      <w:r w:rsidR="0037289A" w:rsidRPr="00514534">
        <w:rPr>
          <w:rFonts w:eastAsia="Times New Roman" w:cstheme="minorHAnsi"/>
          <w:lang w:eastAsia="da-DK"/>
        </w:rPr>
        <w:br/>
      </w:r>
    </w:p>
    <w:p w14:paraId="3045B9E3" w14:textId="70190CA7" w:rsidR="00B13090" w:rsidRDefault="00232AA8" w:rsidP="0037289A">
      <w:r>
        <w:t>p</w:t>
      </w:r>
      <w:r w:rsidR="00B13090">
        <w:t>å vegne af DN-Hillerød</w:t>
      </w:r>
    </w:p>
    <w:p w14:paraId="379DC7BB" w14:textId="4562EA23" w:rsidR="00B13090" w:rsidRDefault="00B13090" w:rsidP="0037289A">
      <w:r>
        <w:t>Jørgen Nielsen</w:t>
      </w:r>
    </w:p>
    <w:sectPr w:rsidR="00B13090" w:rsidSect="000141CD">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469B5"/>
    <w:rsid w:val="000141CD"/>
    <w:rsid w:val="000272DA"/>
    <w:rsid w:val="000D3C3A"/>
    <w:rsid w:val="00133CFA"/>
    <w:rsid w:val="001C7376"/>
    <w:rsid w:val="00232AA8"/>
    <w:rsid w:val="00305F46"/>
    <w:rsid w:val="00350D90"/>
    <w:rsid w:val="0037289A"/>
    <w:rsid w:val="004D7A41"/>
    <w:rsid w:val="00560725"/>
    <w:rsid w:val="005E3109"/>
    <w:rsid w:val="00780FD5"/>
    <w:rsid w:val="008509BE"/>
    <w:rsid w:val="00866187"/>
    <w:rsid w:val="00A469B5"/>
    <w:rsid w:val="00B13090"/>
    <w:rsid w:val="00BF4113"/>
    <w:rsid w:val="00CB071C"/>
    <w:rsid w:val="00D77F9A"/>
    <w:rsid w:val="00E51E7F"/>
    <w:rsid w:val="00FF06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164"/>
  <w15:docId w15:val="{6E9FE414-C5A7-462B-9CEC-610A1F30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4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141C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41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Brugerdefinerede%20Office-skabeloner\DN-logo.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DN-logo</Template>
  <TotalTime>51</TotalTime>
  <Pages>3</Pages>
  <Words>1143</Words>
  <Characters>6978</Characters>
  <Application>Microsoft Office Word</Application>
  <DocSecurity>0</DocSecurity>
  <Lines>58</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Jørgen Nielsen</cp:lastModifiedBy>
  <cp:revision>18</cp:revision>
  <dcterms:created xsi:type="dcterms:W3CDTF">2021-08-06T19:12:00Z</dcterms:created>
  <dcterms:modified xsi:type="dcterms:W3CDTF">2021-08-07T18:57:00Z</dcterms:modified>
</cp:coreProperties>
</file>